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88" w:rsidRPr="00595201" w:rsidRDefault="00DF7A93" w:rsidP="00175055">
      <w:pPr>
        <w:jc w:val="center"/>
        <w:rPr>
          <w:sz w:val="28"/>
          <w:szCs w:val="28"/>
        </w:rPr>
      </w:pPr>
      <w:r>
        <w:rPr>
          <w:sz w:val="28"/>
          <w:szCs w:val="28"/>
        </w:rPr>
        <w:t>7 класс</w:t>
      </w:r>
      <w:bookmarkStart w:id="0" w:name="_GoBack"/>
      <w:bookmarkEnd w:id="0"/>
    </w:p>
    <w:p w:rsidR="00175055" w:rsidRDefault="00175055"/>
    <w:p w:rsidR="00390CBC" w:rsidRDefault="00390CBC">
      <w:r>
        <w:t>Теория</w:t>
      </w:r>
    </w:p>
    <w:p w:rsidR="00390CBC" w:rsidRPr="00175055" w:rsidRDefault="00390CBC" w:rsidP="00390CBC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rFonts w:ascii="Verdana" w:hAnsi="Verdana"/>
          <w:b/>
          <w:color w:val="242C2E"/>
        </w:rPr>
      </w:pPr>
      <w:r w:rsidRPr="00390CBC">
        <w:rPr>
          <w:rFonts w:ascii="Verdana" w:hAnsi="Verdana"/>
          <w:color w:val="FF0000"/>
        </w:rPr>
        <w:t>Выносливость</w:t>
      </w:r>
      <w:r>
        <w:rPr>
          <w:rFonts w:ascii="Verdana" w:hAnsi="Verdana"/>
          <w:color w:val="242C2E"/>
        </w:rPr>
        <w:t xml:space="preserve"> – это </w:t>
      </w:r>
      <w:r w:rsidRPr="00390CBC">
        <w:rPr>
          <w:rFonts w:ascii="Verdana" w:hAnsi="Verdana"/>
          <w:color w:val="FF0000"/>
        </w:rPr>
        <w:t>способность</w:t>
      </w:r>
      <w:r>
        <w:rPr>
          <w:rFonts w:ascii="Verdana" w:hAnsi="Verdana"/>
          <w:color w:val="242C2E"/>
        </w:rPr>
        <w:t xml:space="preserve"> </w:t>
      </w:r>
      <w:r w:rsidRPr="00390CBC">
        <w:rPr>
          <w:rFonts w:ascii="Verdana" w:hAnsi="Verdana"/>
          <w:b/>
          <w:color w:val="242C2E"/>
        </w:rPr>
        <w:t>совершать</w:t>
      </w:r>
      <w:r>
        <w:rPr>
          <w:rFonts w:ascii="Verdana" w:hAnsi="Verdana"/>
          <w:color w:val="242C2E"/>
        </w:rPr>
        <w:t xml:space="preserve"> </w:t>
      </w:r>
      <w:r w:rsidRPr="00390CBC">
        <w:rPr>
          <w:rFonts w:ascii="Verdana" w:hAnsi="Verdana"/>
          <w:b/>
          <w:color w:val="242C2E"/>
        </w:rPr>
        <w:t>работу определенной интенсивности в течение как можно</w:t>
      </w:r>
      <w:r>
        <w:rPr>
          <w:rFonts w:ascii="Verdana" w:hAnsi="Verdana"/>
          <w:color w:val="242C2E"/>
        </w:rPr>
        <w:t xml:space="preserve"> </w:t>
      </w:r>
      <w:r w:rsidRPr="00390CBC">
        <w:rPr>
          <w:rFonts w:ascii="Verdana" w:hAnsi="Verdana"/>
          <w:b/>
          <w:color w:val="242C2E"/>
        </w:rPr>
        <w:t>большего времени</w:t>
      </w:r>
      <w:r>
        <w:rPr>
          <w:rFonts w:ascii="Verdana" w:hAnsi="Verdana"/>
          <w:color w:val="242C2E"/>
        </w:rPr>
        <w:t xml:space="preserve">, </w:t>
      </w:r>
      <w:r w:rsidRPr="00390CBC">
        <w:rPr>
          <w:rFonts w:ascii="Verdana" w:hAnsi="Verdana"/>
          <w:b/>
          <w:color w:val="242C2E"/>
        </w:rPr>
        <w:t>преодолевая сопротивление как внешней, так и внутренней сферы.</w:t>
      </w:r>
      <w:r>
        <w:rPr>
          <w:rFonts w:ascii="Verdana" w:hAnsi="Verdana"/>
          <w:color w:val="242C2E"/>
        </w:rPr>
        <w:t xml:space="preserve"> </w:t>
      </w:r>
      <w:r w:rsidRPr="00390CBC">
        <w:rPr>
          <w:rFonts w:ascii="Verdana" w:hAnsi="Verdana"/>
          <w:color w:val="0070C0"/>
        </w:rPr>
        <w:t>Способность к длительной непрерывной работе умеренной мощности, в которой участвует большинство мышц двигательного аппарата,</w:t>
      </w:r>
      <w:r>
        <w:rPr>
          <w:rFonts w:ascii="Verdana" w:hAnsi="Verdana"/>
          <w:color w:val="242C2E"/>
        </w:rPr>
        <w:t xml:space="preserve"> характеризует </w:t>
      </w:r>
      <w:r w:rsidRPr="00390CBC">
        <w:rPr>
          <w:rFonts w:ascii="Verdana" w:hAnsi="Verdana"/>
          <w:b/>
          <w:color w:val="0070C0"/>
        </w:rPr>
        <w:t>общую</w:t>
      </w:r>
      <w:r w:rsidRPr="00390CBC">
        <w:rPr>
          <w:rFonts w:ascii="Verdana" w:hAnsi="Verdana"/>
          <w:color w:val="0070C0"/>
        </w:rPr>
        <w:t xml:space="preserve"> выносливость</w:t>
      </w:r>
      <w:r>
        <w:rPr>
          <w:rFonts w:ascii="Verdana" w:hAnsi="Verdana"/>
          <w:color w:val="242C2E"/>
        </w:rPr>
        <w:t xml:space="preserve">. При воспитании </w:t>
      </w:r>
      <w:r w:rsidRPr="00390CBC">
        <w:rPr>
          <w:rFonts w:ascii="Verdana" w:hAnsi="Verdana"/>
          <w:b/>
          <w:color w:val="242C2E"/>
        </w:rPr>
        <w:t>общей</w:t>
      </w:r>
      <w:r>
        <w:rPr>
          <w:rFonts w:ascii="Verdana" w:hAnsi="Verdana"/>
          <w:color w:val="242C2E"/>
        </w:rPr>
        <w:t xml:space="preserve"> выносливости на этапах важно </w:t>
      </w:r>
      <w:r w:rsidRPr="00390CBC">
        <w:rPr>
          <w:rFonts w:ascii="Verdana" w:hAnsi="Verdana"/>
          <w:b/>
          <w:color w:val="242C2E"/>
        </w:rPr>
        <w:t>постепенно увеличивать интенсивность</w:t>
      </w:r>
      <w:r>
        <w:rPr>
          <w:rFonts w:ascii="Verdana" w:hAnsi="Verdana"/>
          <w:color w:val="242C2E"/>
        </w:rPr>
        <w:t xml:space="preserve"> </w:t>
      </w:r>
      <w:r w:rsidRPr="00390CBC">
        <w:rPr>
          <w:rFonts w:ascii="Verdana" w:hAnsi="Verdana"/>
          <w:b/>
          <w:color w:val="242C2E"/>
        </w:rPr>
        <w:t>физических упражнений</w:t>
      </w:r>
      <w:r>
        <w:rPr>
          <w:rFonts w:ascii="Verdana" w:hAnsi="Verdana"/>
          <w:color w:val="242C2E"/>
        </w:rPr>
        <w:t xml:space="preserve">. Общая выносливость служит </w:t>
      </w:r>
      <w:r w:rsidRPr="00175055">
        <w:rPr>
          <w:rFonts w:ascii="Verdana" w:hAnsi="Verdana"/>
          <w:b/>
          <w:color w:val="242C2E"/>
        </w:rPr>
        <w:t>базой для приобретения различных видов специальной выносливости.</w:t>
      </w:r>
    </w:p>
    <w:p w:rsidR="00390CBC" w:rsidRPr="00390CBC" w:rsidRDefault="00390CBC" w:rsidP="00390CBC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rFonts w:ascii="Verdana" w:hAnsi="Verdana"/>
          <w:b/>
          <w:color w:val="242C2E"/>
        </w:rPr>
      </w:pPr>
      <w:r>
        <w:rPr>
          <w:rFonts w:ascii="Verdana" w:hAnsi="Verdana"/>
          <w:color w:val="242C2E"/>
        </w:rPr>
        <w:t xml:space="preserve">Под </w:t>
      </w:r>
      <w:r w:rsidRPr="00390CBC">
        <w:rPr>
          <w:rFonts w:ascii="Verdana" w:hAnsi="Verdana"/>
          <w:b/>
          <w:color w:val="00B050"/>
        </w:rPr>
        <w:t>специальной</w:t>
      </w:r>
      <w:r w:rsidRPr="00390CBC">
        <w:rPr>
          <w:rFonts w:ascii="Verdana" w:hAnsi="Verdana"/>
          <w:color w:val="00B050"/>
        </w:rPr>
        <w:t xml:space="preserve"> выносливостью </w:t>
      </w:r>
      <w:r>
        <w:rPr>
          <w:rFonts w:ascii="Verdana" w:hAnsi="Verdana"/>
          <w:color w:val="242C2E"/>
        </w:rPr>
        <w:t xml:space="preserve">следует понимать </w:t>
      </w:r>
      <w:r w:rsidRPr="00390CBC">
        <w:rPr>
          <w:rFonts w:ascii="Verdana" w:hAnsi="Verdana"/>
          <w:b/>
          <w:color w:val="242C2E"/>
        </w:rPr>
        <w:t>способность длительное время поддерживать эффективную работоспособность в определенном виде двигательной деятельности.</w:t>
      </w:r>
    </w:p>
    <w:p w:rsidR="00390CBC" w:rsidRDefault="00390CBC" w:rsidP="00390CBC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rFonts w:ascii="Verdana" w:hAnsi="Verdana"/>
          <w:color w:val="242C2E"/>
        </w:rPr>
      </w:pPr>
      <w:r>
        <w:rPr>
          <w:rFonts w:ascii="Verdana" w:hAnsi="Verdana"/>
          <w:color w:val="242C2E"/>
        </w:rPr>
        <w:t xml:space="preserve">На станциях «круговой тренировки» можно воспитывать </w:t>
      </w:r>
      <w:r w:rsidRPr="00390CBC">
        <w:rPr>
          <w:rFonts w:ascii="Verdana" w:hAnsi="Verdana"/>
          <w:color w:val="7030A0"/>
        </w:rPr>
        <w:t xml:space="preserve">основные виды </w:t>
      </w:r>
      <w:r w:rsidRPr="00175055">
        <w:rPr>
          <w:rFonts w:ascii="Verdana" w:hAnsi="Verdana"/>
          <w:color w:val="00B050"/>
        </w:rPr>
        <w:t xml:space="preserve">специальной выносливости: </w:t>
      </w:r>
      <w:r w:rsidRPr="00175055">
        <w:rPr>
          <w:rFonts w:ascii="Verdana" w:hAnsi="Verdana"/>
          <w:b/>
          <w:color w:val="242C2E"/>
        </w:rPr>
        <w:t>силовой, статической, скоростной</w:t>
      </w:r>
      <w:r>
        <w:rPr>
          <w:rFonts w:ascii="Verdana" w:hAnsi="Verdana"/>
          <w:color w:val="242C2E"/>
        </w:rPr>
        <w:t xml:space="preserve">. При развитии </w:t>
      </w:r>
      <w:r w:rsidRPr="00390CBC">
        <w:rPr>
          <w:rFonts w:ascii="Verdana" w:hAnsi="Verdana"/>
          <w:b/>
          <w:color w:val="242C2E"/>
        </w:rPr>
        <w:t>силовой выносливости</w:t>
      </w:r>
      <w:r>
        <w:rPr>
          <w:rFonts w:ascii="Verdana" w:hAnsi="Verdana"/>
          <w:color w:val="242C2E"/>
        </w:rPr>
        <w:t xml:space="preserve"> ставят задачу </w:t>
      </w:r>
      <w:r w:rsidRPr="00175055">
        <w:rPr>
          <w:rFonts w:ascii="Verdana" w:hAnsi="Verdana"/>
          <w:b/>
          <w:color w:val="242C2E"/>
        </w:rPr>
        <w:t>добиться как можно большего числа повторений на каждой станции.</w:t>
      </w:r>
      <w:r>
        <w:rPr>
          <w:rFonts w:ascii="Verdana" w:hAnsi="Verdana"/>
          <w:color w:val="242C2E"/>
        </w:rPr>
        <w:t xml:space="preserve"> При развитии </w:t>
      </w:r>
      <w:r w:rsidRPr="00175055">
        <w:rPr>
          <w:rFonts w:ascii="Verdana" w:hAnsi="Verdana"/>
          <w:b/>
          <w:color w:val="242C2E"/>
        </w:rPr>
        <w:t>статической выносливости</w:t>
      </w:r>
      <w:r>
        <w:rPr>
          <w:rFonts w:ascii="Verdana" w:hAnsi="Verdana"/>
          <w:color w:val="242C2E"/>
        </w:rPr>
        <w:t xml:space="preserve"> ставится задача </w:t>
      </w:r>
      <w:r w:rsidRPr="00175055">
        <w:rPr>
          <w:rFonts w:ascii="Verdana" w:hAnsi="Verdana"/>
          <w:b/>
          <w:color w:val="242C2E"/>
        </w:rPr>
        <w:t>поддержания мышечного напряжения при отсутствии движений</w:t>
      </w:r>
      <w:r>
        <w:rPr>
          <w:rFonts w:ascii="Verdana" w:hAnsi="Verdana"/>
          <w:color w:val="242C2E"/>
        </w:rPr>
        <w:t>, для этого хорошо подходят упражнения в</w:t>
      </w:r>
      <w:r w:rsidR="00175055">
        <w:rPr>
          <w:rFonts w:ascii="Verdana" w:hAnsi="Verdana"/>
          <w:color w:val="242C2E"/>
        </w:rPr>
        <w:t xml:space="preserve"> </w:t>
      </w:r>
      <w:r>
        <w:rPr>
          <w:rFonts w:ascii="Verdana" w:hAnsi="Verdana"/>
          <w:color w:val="242C2E"/>
        </w:rPr>
        <w:t>висах,</w:t>
      </w:r>
      <w:r w:rsidR="00175055">
        <w:rPr>
          <w:rFonts w:ascii="Verdana" w:hAnsi="Verdana"/>
          <w:color w:val="242C2E"/>
        </w:rPr>
        <w:t xml:space="preserve"> </w:t>
      </w:r>
      <w:r>
        <w:rPr>
          <w:rFonts w:ascii="Verdana" w:hAnsi="Verdana"/>
          <w:color w:val="242C2E"/>
        </w:rPr>
        <w:t xml:space="preserve">упорах или удержание груза. Наиболее эффективным средством для развития </w:t>
      </w:r>
      <w:r w:rsidRPr="00175055">
        <w:rPr>
          <w:rFonts w:ascii="Verdana" w:hAnsi="Verdana"/>
          <w:b/>
          <w:color w:val="242C2E"/>
        </w:rPr>
        <w:t>скоростной выносливости</w:t>
      </w:r>
      <w:r>
        <w:rPr>
          <w:rFonts w:ascii="Verdana" w:hAnsi="Verdana"/>
          <w:color w:val="242C2E"/>
        </w:rPr>
        <w:t xml:space="preserve"> является спринтерский бег с постепенным увеличением длины отрезков,</w:t>
      </w:r>
      <w:r w:rsidR="00175055">
        <w:rPr>
          <w:rFonts w:ascii="Verdana" w:hAnsi="Verdana"/>
          <w:color w:val="242C2E"/>
        </w:rPr>
        <w:t xml:space="preserve"> </w:t>
      </w:r>
      <w:r>
        <w:rPr>
          <w:rFonts w:ascii="Verdana" w:hAnsi="Verdana"/>
          <w:color w:val="242C2E"/>
        </w:rPr>
        <w:t>а также прыжковые упражнения.</w:t>
      </w:r>
      <w:r w:rsidR="00175055">
        <w:rPr>
          <w:rFonts w:ascii="Verdana" w:hAnsi="Verdana"/>
          <w:color w:val="242C2E"/>
        </w:rPr>
        <w:t xml:space="preserve"> </w:t>
      </w:r>
      <w:r>
        <w:rPr>
          <w:rFonts w:ascii="Verdana" w:hAnsi="Verdana"/>
          <w:color w:val="242C2E"/>
        </w:rPr>
        <w:t>Работа над скоростной выносливостью тесно связана с развитием быстроты.</w:t>
      </w:r>
    </w:p>
    <w:p w:rsidR="00390CBC" w:rsidRDefault="00390CBC" w:rsidP="00390CBC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rFonts w:ascii="Verdana" w:hAnsi="Verdana"/>
          <w:color w:val="242C2E"/>
        </w:rPr>
      </w:pPr>
      <w:r>
        <w:rPr>
          <w:rFonts w:ascii="Verdana" w:hAnsi="Verdana"/>
          <w:color w:val="242C2E"/>
        </w:rPr>
        <w:t>Общая и специальная выносливость</w:t>
      </w:r>
      <w:r w:rsidR="00175055">
        <w:rPr>
          <w:rFonts w:ascii="Verdana" w:hAnsi="Verdana"/>
          <w:color w:val="242C2E"/>
        </w:rPr>
        <w:t xml:space="preserve"> </w:t>
      </w:r>
      <w:r>
        <w:rPr>
          <w:rFonts w:ascii="Verdana" w:hAnsi="Verdana"/>
          <w:color w:val="242C2E"/>
        </w:rPr>
        <w:t>в упражнениях на станциях «круговой тренировки» достигается путем постепенного увеличения времени работы за счет большого количества упражнений, выполняемых на станциях в комплексе, а затем путем увеличения интенсивности повышения скорости.</w:t>
      </w:r>
    </w:p>
    <w:p w:rsidR="00390CBC" w:rsidRDefault="00390CBC"/>
    <w:p w:rsidR="00175055" w:rsidRDefault="00175055"/>
    <w:p w:rsidR="00175055" w:rsidRDefault="00175055"/>
    <w:p w:rsidR="00175055" w:rsidRPr="00550B3C" w:rsidRDefault="00550B3C" w:rsidP="00550B3C">
      <w:pPr>
        <w:jc w:val="center"/>
        <w:rPr>
          <w:sz w:val="28"/>
          <w:szCs w:val="28"/>
        </w:rPr>
      </w:pPr>
      <w:r w:rsidRPr="00550B3C">
        <w:rPr>
          <w:sz w:val="28"/>
          <w:szCs w:val="28"/>
        </w:rPr>
        <w:lastRenderedPageBreak/>
        <w:t>Комплекс</w:t>
      </w:r>
    </w:p>
    <w:p w:rsidR="00175055" w:rsidRPr="00CD154D" w:rsidRDefault="00CD154D" w:rsidP="00175055">
      <w:pPr>
        <w:jc w:val="center"/>
        <w:rPr>
          <w:b/>
          <w:sz w:val="28"/>
          <w:szCs w:val="28"/>
        </w:rPr>
      </w:pPr>
      <w:r w:rsidRPr="00CD154D">
        <w:rPr>
          <w:b/>
          <w:sz w:val="28"/>
          <w:szCs w:val="28"/>
        </w:rPr>
        <w:t>Для основной физкультурной группы!</w:t>
      </w:r>
    </w:p>
    <w:p w:rsidR="00CD154D" w:rsidRPr="00CD154D" w:rsidRDefault="00CD154D" w:rsidP="00175055">
      <w:pPr>
        <w:jc w:val="center"/>
        <w:rPr>
          <w:b/>
          <w:sz w:val="28"/>
          <w:szCs w:val="28"/>
        </w:rPr>
      </w:pPr>
      <w:r w:rsidRPr="00CD154D">
        <w:rPr>
          <w:b/>
          <w:sz w:val="28"/>
          <w:szCs w:val="28"/>
        </w:rPr>
        <w:t>Подготовительная и спец. группа занимаю</w:t>
      </w:r>
      <w:r>
        <w:rPr>
          <w:b/>
          <w:sz w:val="28"/>
          <w:szCs w:val="28"/>
        </w:rPr>
        <w:t>тся по индивидуальным комплексам</w:t>
      </w:r>
      <w:r w:rsidRPr="00CD154D">
        <w:rPr>
          <w:b/>
          <w:sz w:val="28"/>
          <w:szCs w:val="28"/>
        </w:rPr>
        <w:t>.</w:t>
      </w:r>
    </w:p>
    <w:p w:rsidR="00CD154D" w:rsidRDefault="00CD154D" w:rsidP="00175055">
      <w:pPr>
        <w:jc w:val="center"/>
        <w:rPr>
          <w:b/>
          <w:sz w:val="28"/>
          <w:szCs w:val="28"/>
        </w:rPr>
      </w:pPr>
      <w:r w:rsidRPr="00CD154D">
        <w:rPr>
          <w:b/>
          <w:sz w:val="28"/>
          <w:szCs w:val="28"/>
        </w:rPr>
        <w:t>Перед тренировкой обязательно разминка!</w:t>
      </w:r>
    </w:p>
    <w:p w:rsidR="00595201" w:rsidRPr="00CD154D" w:rsidRDefault="00595201" w:rsidP="00175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Соблюдаем технику безопасности!</w:t>
      </w:r>
    </w:p>
    <w:p w:rsidR="00175055" w:rsidRDefault="00175055"/>
    <w:p w:rsidR="00CD154D" w:rsidRPr="00CD154D" w:rsidRDefault="00CD154D" w:rsidP="00CD154D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rFonts w:ascii="Verdana" w:hAnsi="Verdana"/>
          <w:color w:val="242C2E"/>
        </w:rPr>
      </w:pPr>
      <w:r>
        <w:rPr>
          <w:rFonts w:ascii="Verdana" w:hAnsi="Verdana"/>
          <w:color w:val="242C2E"/>
        </w:rPr>
        <w:t> </w:t>
      </w:r>
    </w:p>
    <w:p w:rsidR="00175055" w:rsidRDefault="00CD154D">
      <w:r w:rsidRPr="00CD154D">
        <w:rPr>
          <w:noProof/>
          <w:lang w:eastAsia="ru-RU"/>
        </w:rPr>
        <w:drawing>
          <wp:inline distT="0" distB="0" distL="0" distR="0">
            <wp:extent cx="6108065" cy="5058106"/>
            <wp:effectExtent l="0" t="0" r="6985" b="9525"/>
            <wp:docPr id="1" name="Рисунок 1" descr="C:\Users\User\Desktop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09" cy="506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54D" w:rsidRDefault="00CD154D"/>
    <w:p w:rsidR="00CD154D" w:rsidRDefault="00CD154D"/>
    <w:p w:rsidR="00CD154D" w:rsidRPr="00CD154D" w:rsidRDefault="00CD154D">
      <w:r>
        <w:t>Р.</w:t>
      </w:r>
      <w:r w:rsidRPr="00CD154D">
        <w:t xml:space="preserve"> </w:t>
      </w:r>
      <w:r>
        <w:rPr>
          <w:lang w:val="en-US"/>
        </w:rPr>
        <w:t>S</w:t>
      </w:r>
      <w:r>
        <w:t>.</w:t>
      </w:r>
      <w:r w:rsidRPr="00CD154D">
        <w:t xml:space="preserve"> </w:t>
      </w:r>
      <w:r>
        <w:t>если нет скакалки, выполняем прыжки без неё.</w:t>
      </w:r>
    </w:p>
    <w:p w:rsidR="00CD154D" w:rsidRDefault="00CD154D">
      <w:r>
        <w:t>Количество повторений (дозировка) регулируем индивидуально!!! Постепенно увеличиваем.</w:t>
      </w:r>
    </w:p>
    <w:p w:rsidR="00CD154D" w:rsidRDefault="00CD154D"/>
    <w:p w:rsidR="00CD154D" w:rsidRDefault="00CD154D"/>
    <w:p w:rsidR="00CD154D" w:rsidRDefault="00CD154D"/>
    <w:p w:rsidR="00CD154D" w:rsidRDefault="00CD154D"/>
    <w:p w:rsidR="00CD154D" w:rsidRDefault="00CD154D"/>
    <w:p w:rsidR="00CD154D" w:rsidRDefault="00CD154D"/>
    <w:p w:rsidR="00CD154D" w:rsidRDefault="00CD154D"/>
    <w:p w:rsidR="00CD154D" w:rsidRDefault="00CD154D"/>
    <w:p w:rsidR="00CD154D" w:rsidRDefault="00CD154D"/>
    <w:p w:rsidR="00CD154D" w:rsidRDefault="00CD154D"/>
    <w:p w:rsidR="00CD154D" w:rsidRDefault="00CD154D"/>
    <w:p w:rsidR="00CD154D" w:rsidRDefault="00CD154D"/>
    <w:sectPr w:rsidR="00CD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9CF" w:rsidRDefault="007809CF" w:rsidP="00175055">
      <w:pPr>
        <w:spacing w:after="0" w:line="240" w:lineRule="auto"/>
      </w:pPr>
      <w:r>
        <w:separator/>
      </w:r>
    </w:p>
  </w:endnote>
  <w:endnote w:type="continuationSeparator" w:id="0">
    <w:p w:rsidR="007809CF" w:rsidRDefault="007809CF" w:rsidP="0017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9CF" w:rsidRDefault="007809CF" w:rsidP="00175055">
      <w:pPr>
        <w:spacing w:after="0" w:line="240" w:lineRule="auto"/>
      </w:pPr>
      <w:r>
        <w:separator/>
      </w:r>
    </w:p>
  </w:footnote>
  <w:footnote w:type="continuationSeparator" w:id="0">
    <w:p w:rsidR="007809CF" w:rsidRDefault="007809CF" w:rsidP="00175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BC"/>
    <w:rsid w:val="00175055"/>
    <w:rsid w:val="00390CBC"/>
    <w:rsid w:val="00550B3C"/>
    <w:rsid w:val="00595201"/>
    <w:rsid w:val="00627E57"/>
    <w:rsid w:val="007809CF"/>
    <w:rsid w:val="00AA63D0"/>
    <w:rsid w:val="00B02A88"/>
    <w:rsid w:val="00CD154D"/>
    <w:rsid w:val="00D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8DFE"/>
  <w15:chartTrackingRefBased/>
  <w15:docId w15:val="{A4A5C51C-4C95-4E8D-9282-51F8A713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5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055"/>
  </w:style>
  <w:style w:type="paragraph" w:styleId="a6">
    <w:name w:val="footer"/>
    <w:basedOn w:val="a"/>
    <w:link w:val="a7"/>
    <w:uiPriority w:val="99"/>
    <w:unhideWhenUsed/>
    <w:rsid w:val="00175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2020-04-26T10:25:00Z</dcterms:created>
  <dcterms:modified xsi:type="dcterms:W3CDTF">2020-04-26T12:58:00Z</dcterms:modified>
</cp:coreProperties>
</file>